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customXml/item1.xml" ContentType="application/xml"/>
  <Override PartName="/customXml/itemProps1.xml" ContentType="application/vnd.openxmlformats-officedocument.customXmlPropertie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</Types>
</file>

<file path=_rels/.rels>&#65279;<?xml version="1.0" encoding="utf-8"?><Relationships xmlns="http://schemas.openxmlformats.org/package/2006/relationships"><Relationship Id="R1" Type="http://schemas.openxmlformats.org/officeDocument/2006/relationships/officeDocument" Target="/word/document.xml" /><Relationship Id="coreR1" Type="http://schemas.openxmlformats.org/package/2006/relationships/metadata/core-properties" Target="/docProps/core.xml" /><Relationship Id="appR1" Type="http://schemas.openxmlformats.org/officeDocument/2006/relationships/extended-properties" Target="/docProps/app.xml" /></Relationships>
</file>

<file path=word/document.xml><?xml version="1.0" encoding="utf-8"?>
<w:document xmlns:w="http://schemas.openxmlformats.org/wordprocessingml/2006/main" xmlns:wps="http://schemas.microsoft.com/office/word/2010/wordprocessingShape" xmlns:mc="http://schemas.openxmlformats.org/markup-compatibility/2006" xmlns:w10="urn:schemas-microsoft-com:office:word" xmlns:v="urn:schemas-microsoft-com:vml" xmlns:wp14="http://schemas.microsoft.com/office/word/2010/wordprocessingDrawing" xmlns:wpg="http://schemas.microsoft.com/office/word/2010/wordprocessingGroup" xmlns:wpc="http://schemas.microsoft.com/office/word/2010/wordprocessingCanvas" xmlns:w14="http://schemas.microsoft.com/office/word/2010/wordml" xmlns:w15="http://schemas.microsoft.com/office/word/2012/wordml" xmlns:cx1="http://schemas.microsoft.com/office/drawing/2015/9/8/chartex" xmlns:cx2="http://schemas.microsoft.com/office/drawing/2015/10/21/chartex" mc:Ignorable="wp14 w14 w15">
  <w:body>
    <w:p>
      <w:pPr>
        <w:widowControl w:val="0"/>
        <w:jc w:val="center"/>
        <w:rPr>
          <w:lang w:eastAsia="uk-UA"/>
        </w:rPr>
      </w:pPr>
      <w:r>
        <w:rPr>
          <w:lang w:eastAsia="uk-UA"/>
        </w:rPr>
        <w:t>НАЦІОНАЛЬНА СЛУЖБА ЗДОРОВ’Я УКРАЇНИ</w:t>
      </w:r>
    </w:p>
    <w:p>
      <w:pPr>
        <w:widowControl w:val="0"/>
        <w:jc w:val="center"/>
        <w:rPr>
          <w:lang w:eastAsia="uk-UA"/>
        </w:rPr>
      </w:pPr>
      <w:r>
        <w:rPr>
          <w:lang w:eastAsia="uk-UA"/>
        </w:rPr>
        <w:t>(НСЗУ)</w:t>
      </w:r>
    </w:p>
    <w:p>
      <w:pPr>
        <w:widowControl w:val="0"/>
        <w:spacing w:after="120" w:beforeAutospacing="0" w:afterAutospacing="0"/>
        <w:jc w:val="center"/>
        <w:rPr>
          <w:sz w:val="22"/>
          <w:szCs w:val="22"/>
          <w:lang w:eastAsia="uk-UA"/>
        </w:rPr>
      </w:pPr>
      <w:r>
        <w:rPr>
          <w:sz w:val="22"/>
          <w:szCs w:val="22"/>
          <w:lang w:eastAsia="uk-UA"/>
        </w:rPr>
        <w:t>просп. Степана Бандери, 19, м. Київ, 04073, тел.: (044) 426-67-77, (044) 290-06-91</w:t>
      </w:r>
    </w:p>
    <w:p>
      <w:pPr>
        <w:widowControl w:val="0"/>
        <w:jc w:val="center"/>
        <w:rPr>
          <w:sz w:val="22"/>
          <w:szCs w:val="22"/>
          <w:lang w:eastAsia="uk-UA"/>
        </w:rPr>
      </w:pPr>
      <w:r>
        <w:rPr>
          <w:sz w:val="22"/>
          <w:szCs w:val="22"/>
          <w:lang w:val="en-US" w:eastAsia="uk-UA"/>
        </w:rPr>
        <w:t>E</w:t>
      </w:r>
      <w:r>
        <w:rPr>
          <w:sz w:val="22"/>
          <w:szCs w:val="22"/>
          <w:lang w:eastAsia="uk-UA"/>
        </w:rPr>
        <w:t>-</w:t>
      </w:r>
      <w:r>
        <w:rPr>
          <w:sz w:val="22"/>
          <w:szCs w:val="22"/>
          <w:lang w:val="en-US" w:eastAsia="uk-UA"/>
        </w:rPr>
        <w:t>mail</w:t>
      </w:r>
      <w:r>
        <w:rPr>
          <w:sz w:val="22"/>
          <w:szCs w:val="22"/>
          <w:lang w:eastAsia="uk-UA"/>
        </w:rPr>
        <w:t xml:space="preserve">: </w:t>
      </w:r>
      <w:r>
        <w:rPr>
          <w:sz w:val="22"/>
          <w:szCs w:val="22"/>
          <w:lang w:val="en-US" w:eastAsia="uk-UA"/>
        </w:rPr>
        <w:t>info</w:t>
      </w:r>
      <w:r>
        <w:rPr>
          <w:sz w:val="22"/>
          <w:szCs w:val="22"/>
          <w:lang w:eastAsia="uk-UA"/>
        </w:rPr>
        <w:t>@</w:t>
      </w:r>
      <w:r>
        <w:rPr>
          <w:sz w:val="22"/>
          <w:szCs w:val="22"/>
          <w:lang w:val="en-US" w:eastAsia="uk-UA"/>
        </w:rPr>
        <w:t>nszu</w:t>
      </w:r>
      <w:r>
        <w:rPr>
          <w:sz w:val="22"/>
          <w:szCs w:val="22"/>
          <w:lang w:eastAsia="uk-UA"/>
        </w:rPr>
        <w:t>.</w:t>
      </w:r>
      <w:r>
        <w:rPr>
          <w:sz w:val="22"/>
          <w:szCs w:val="22"/>
          <w:lang w:val="en-US" w:eastAsia="uk-UA"/>
        </w:rPr>
        <w:t>gov</w:t>
      </w:r>
      <w:r>
        <w:rPr>
          <w:sz w:val="22"/>
          <w:szCs w:val="22"/>
          <w:lang w:eastAsia="uk-UA"/>
        </w:rPr>
        <w:t>.</w:t>
      </w:r>
      <w:r>
        <w:rPr>
          <w:sz w:val="22"/>
          <w:szCs w:val="22"/>
          <w:lang w:val="en-US" w:eastAsia="uk-UA"/>
        </w:rPr>
        <w:t>ua</w:t>
      </w:r>
      <w:r>
        <w:rPr>
          <w:sz w:val="22"/>
          <w:szCs w:val="22"/>
          <w:lang w:eastAsia="uk-UA"/>
        </w:rPr>
        <w:t xml:space="preserve">, сайт: </w:t>
      </w:r>
      <w:r>
        <w:rPr>
          <w:sz w:val="22"/>
          <w:szCs w:val="22"/>
          <w:lang w:val="en-US" w:eastAsia="uk-UA"/>
        </w:rPr>
        <w:t>www</w:t>
      </w:r>
      <w:r>
        <w:rPr>
          <w:sz w:val="22"/>
          <w:szCs w:val="22"/>
          <w:lang w:eastAsia="uk-UA"/>
        </w:rPr>
        <w:t>.</w:t>
      </w:r>
      <w:r>
        <w:rPr>
          <w:sz w:val="22"/>
          <w:szCs w:val="22"/>
          <w:lang w:val="en-US" w:eastAsia="uk-UA"/>
        </w:rPr>
        <w:t>nszu</w:t>
      </w:r>
      <w:r>
        <w:rPr>
          <w:sz w:val="22"/>
          <w:szCs w:val="22"/>
          <w:lang w:eastAsia="uk-UA"/>
        </w:rPr>
        <w:t>.</w:t>
      </w:r>
      <w:r>
        <w:rPr>
          <w:sz w:val="22"/>
          <w:szCs w:val="22"/>
          <w:lang w:val="en-US" w:eastAsia="uk-UA"/>
        </w:rPr>
        <w:t>gov</w:t>
      </w:r>
      <w:r>
        <w:rPr>
          <w:sz w:val="22"/>
          <w:szCs w:val="22"/>
          <w:lang w:eastAsia="uk-UA"/>
        </w:rPr>
        <w:t>.</w:t>
      </w:r>
      <w:r>
        <w:rPr>
          <w:sz w:val="22"/>
          <w:szCs w:val="22"/>
          <w:lang w:val="en-US" w:eastAsia="uk-UA"/>
        </w:rPr>
        <w:t>ua</w:t>
      </w:r>
      <w:r>
        <w:rPr>
          <w:sz w:val="22"/>
          <w:szCs w:val="22"/>
          <w:lang w:eastAsia="uk-UA"/>
        </w:rPr>
        <w:t>, код згідно з ЄДРПОУ 42032422</w:t>
      </w:r>
    </w:p>
    <w:p>
      <w:pPr>
        <w:widowControl w:val="0"/>
        <w:jc w:val="center"/>
        <w:rPr>
          <w:noProof w:val="1"/>
          <w:sz w:val="20"/>
          <w:szCs w:val="20"/>
          <w:lang w:val="ru-RU"/>
        </w:rPr>
      </w:pPr>
      <w:r>
        <w:rPr>
          <w:noProof w:val="1"/>
          <w:sz w:val="20"/>
          <w:szCs w:val="20"/>
          <w:lang w:val="ru-RU"/>
        </w:rPr>
        <w:t>_______________________________________________________________________________________________</w:t>
      </w:r>
    </w:p>
    <w:p>
      <w:pPr>
        <w:spacing w:before="120" w:beforeAutospacing="0" w:afterAutospacing="0"/>
        <w:rPr>
          <w:noProof w:val="1"/>
          <w:sz w:val="20"/>
          <w:szCs w:val="20"/>
          <w:lang w:val="ru-RU"/>
        </w:rPr>
      </w:pPr>
      <w:r>
        <w:rPr>
          <w:noProof w:val="1"/>
          <w:sz w:val="20"/>
          <w:szCs w:val="20"/>
          <w:lang w:val="ru-RU"/>
        </w:rPr>
        <w:t>від ___________ 20__ р. № __________________</w:t>
        <w:tab/>
        <w:tab/>
        <w:tab/>
        <w:t>На № _____________ від ___________ 20__ р.</w:t>
      </w:r>
    </w:p>
    <w:p>
      <w:pPr>
        <w:spacing w:after="120" w:beforeAutospacing="0" w:afterAutospacing="0"/>
        <w:ind w:firstLine="709"/>
        <w:jc w:val="both"/>
        <w:rPr>
          <w:lang w:val="ru-RU"/>
        </w:rPr>
      </w:pPr>
    </w:p>
    <w:p>
      <w:pPr>
        <w:spacing w:after="120" w:beforeAutospacing="0" w:afterAutospacing="0"/>
        <w:ind w:left="5103"/>
        <w:rPr>
          <w:lang w:val="ru-RU"/>
        </w:rPr>
      </w:pPr>
      <w:r>
        <w:rPr>
          <w:lang w:val="ru-RU"/>
        </w:rPr>
        <w:t>Костянтину</w:t>
      </w:r>
    </w:p>
    <w:p>
      <w:pPr>
        <w:spacing w:after="120" w:beforeAutospacing="0" w:afterAutospacing="0"/>
        <w:ind w:left="5103"/>
        <w:rPr>
          <w:sz w:val="24"/>
          <w:lang w:val="ru-RU"/>
        </w:rPr>
      </w:pPr>
      <w:hyperlink xmlns:r="http://schemas.openxmlformats.org/officeDocument/2006/relationships" r:id="R2">
        <w:r>
          <w:rPr>
            <w:rStyle w:val="C2"/>
            <w:sz w:val="24"/>
            <w:lang w:val="ru-RU"/>
          </w:rPr>
          <w:t>request-126394-f140b0ef@dostup.org.ua</w:t>
        </w:r>
      </w:hyperlink>
    </w:p>
    <w:p>
      <w:pPr>
        <w:spacing w:after="120" w:beforeAutospacing="0" w:afterAutospacing="0"/>
        <w:ind w:left="5103"/>
        <w:rPr>
          <w:lang w:val="ru-RU"/>
        </w:rPr>
      </w:pPr>
    </w:p>
    <w:p>
      <w:pPr>
        <w:spacing w:after="120" w:beforeAutospacing="0" w:afterAutospacing="0"/>
        <w:ind w:firstLine="709"/>
        <w:jc w:val="both"/>
        <w:rPr>
          <w:lang w:val="ru-RU"/>
        </w:rPr>
      </w:pPr>
    </w:p>
    <w:p>
      <w:pPr>
        <w:spacing w:after="120" w:beforeAutospacing="0" w:afterAutospacing="0"/>
        <w:jc w:val="both"/>
        <w:rPr>
          <w:b w:val="1"/>
          <w:sz w:val="24"/>
        </w:rPr>
      </w:pPr>
      <w:r>
        <w:rPr>
          <w:b w:val="1"/>
          <w:sz w:val="24"/>
        </w:rPr>
        <w:t>Про надання інформації</w:t>
      </w:r>
    </w:p>
    <w:p>
      <w:pPr>
        <w:ind w:firstLine="709"/>
        <w:jc w:val="both"/>
        <w:rPr>
          <w:color w:val="000000"/>
          <w:szCs w:val="28"/>
        </w:rPr>
      </w:pPr>
    </w:p>
    <w:p>
      <w:pPr>
        <w:ind w:firstLine="567"/>
        <w:jc w:val="both"/>
      </w:pPr>
      <w:r>
        <w:t xml:space="preserve">Національна служба здоров’я України </w:t>
      </w:r>
      <w:r>
        <w:t>за</w:t>
      </w:r>
      <w:r>
        <w:t xml:space="preserve"> результатами розгляду</w:t>
      </w:r>
      <w:r>
        <w:t xml:space="preserve"> Ваш</w:t>
      </w:r>
      <w:r>
        <w:t>ого</w:t>
      </w:r>
      <w:r>
        <w:t xml:space="preserve"> запит</w:t>
      </w:r>
      <w:r>
        <w:t>у</w:t>
      </w:r>
      <w:r>
        <w:t xml:space="preserve"> щодо отримання публічної інформації від 09.04.20</w:t>
      </w:r>
      <w:r>
        <w:rPr>
          <w:lang w:val="en-US"/>
        </w:rPr>
        <w:t>2</w:t>
      </w:r>
      <w:r>
        <w:t>4, що надійшов</w:t>
      </w:r>
      <w:r>
        <w:rPr>
          <w:lang w:val="ru-RU"/>
        </w:rPr>
        <w:t xml:space="preserve"> </w:t>
      </w:r>
      <w:r>
        <w:t>листом Секретаріату Кабінету Міністрів України від 15.04.2024</w:t>
      </w:r>
      <w:r>
        <w:rPr>
          <w:lang w:val="en-US"/>
        </w:rPr>
        <w:t xml:space="preserve"> </w:t>
      </w:r>
      <w:r>
        <w:t>№ 8994/0/2-24, надає копії запитуваних документів.</w:t>
      </w:r>
    </w:p>
    <w:p>
      <w:pPr>
        <w:ind w:firstLine="567"/>
        <w:jc w:val="both"/>
        <w:rPr>
          <w:szCs w:val="28"/>
        </w:rPr>
      </w:pPr>
    </w:p>
    <w:p>
      <w:pPr>
        <w:ind w:hanging="1134" w:left="1134"/>
        <w:jc w:val="both"/>
        <w:rPr>
          <w:szCs w:val="28"/>
          <w:lang w:val="en-US"/>
        </w:rPr>
      </w:pPr>
      <w:r>
        <w:rPr>
          <w:szCs w:val="28"/>
        </w:rPr>
        <w:t>Додатки:</w:t>
      </w:r>
      <w:r>
        <w:rPr>
          <w:szCs w:val="28"/>
          <w:lang w:val="en-US"/>
        </w:rPr>
        <w:t> </w:t>
      </w:r>
      <w:r>
        <w:rPr>
          <w:szCs w:val="28"/>
        </w:rPr>
        <w:t>1.</w:t>
      </w:r>
      <w:r>
        <w:rPr>
          <w:szCs w:val="28"/>
          <w:lang w:val="en-US"/>
        </w:rPr>
        <w:t> </w:t>
      </w:r>
      <w:r>
        <w:rPr>
          <w:szCs w:val="28"/>
        </w:rPr>
        <w:t xml:space="preserve">Копія наказу НСЗУ від 05.09.2023 № 439-к </w:t>
      </w:r>
      <w:r>
        <w:rPr>
          <w:szCs w:val="28"/>
          <w:lang w:val="en-US"/>
        </w:rPr>
        <w:t>“</w:t>
      </w:r>
      <w:r>
        <w:rPr>
          <w:szCs w:val="28"/>
        </w:rPr>
        <w:t>Про припинення повноважень заступника Голови Національної служби здоров’я України</w:t>
      </w:r>
      <w:r>
        <w:rPr>
          <w:szCs w:val="28"/>
          <w:lang w:val="en-US"/>
        </w:rPr>
        <w:t xml:space="preserve">” </w:t>
      </w:r>
      <w:r>
        <w:rPr>
          <w:szCs w:val="28"/>
        </w:rPr>
        <w:t xml:space="preserve">на </w:t>
      </w:r>
      <w:r>
        <w:rPr>
          <w:szCs w:val="28"/>
          <w:lang w:val="en-US"/>
        </w:rPr>
        <w:t>1</w:t>
      </w:r>
      <w:r>
        <w:rPr>
          <w:szCs w:val="28"/>
        </w:rPr>
        <w:t xml:space="preserve"> арк. в 1 прим.</w:t>
      </w:r>
    </w:p>
    <w:p>
      <w:pPr>
        <w:ind w:left="1134"/>
        <w:jc w:val="both"/>
        <w:rPr>
          <w:szCs w:val="28"/>
        </w:rPr>
      </w:pPr>
      <w:r>
        <w:rPr>
          <w:szCs w:val="28"/>
          <w:lang w:val="en-US"/>
        </w:rPr>
        <w:t>2</w:t>
      </w:r>
      <w:r>
        <w:rPr>
          <w:szCs w:val="28"/>
        </w:rPr>
        <w:t xml:space="preserve">. Копія наказу НСЗУ від 14.09.2023 № 453-к </w:t>
      </w:r>
      <w:r>
        <w:rPr>
          <w:szCs w:val="28"/>
          <w:lang w:val="en-US"/>
        </w:rPr>
        <w:t>“</w:t>
      </w:r>
      <w:r>
        <w:rPr>
          <w:szCs w:val="28"/>
        </w:rPr>
        <w:t>Про вступ на посаду Кондратової І. Ю.</w:t>
      </w:r>
      <w:r>
        <w:rPr>
          <w:szCs w:val="28"/>
          <w:lang w:val="en-US"/>
        </w:rPr>
        <w:t xml:space="preserve">” </w:t>
      </w:r>
      <w:r>
        <w:rPr>
          <w:szCs w:val="28"/>
        </w:rPr>
        <w:t>на 1 арк. в 1 прим.</w:t>
      </w:r>
    </w:p>
    <w:p>
      <w:pPr>
        <w:ind w:left="1134"/>
        <w:jc w:val="both"/>
        <w:rPr>
          <w:szCs w:val="28"/>
        </w:rPr>
      </w:pPr>
      <w:r>
        <w:rPr>
          <w:szCs w:val="28"/>
        </w:rPr>
        <w:t xml:space="preserve">3. Копія наказу НСЗУ від 20.09.2023 № 464-к </w:t>
      </w:r>
      <w:r>
        <w:rPr>
          <w:szCs w:val="28"/>
          <w:lang w:val="en-US"/>
        </w:rPr>
        <w:t>“</w:t>
      </w:r>
      <w:r>
        <w:rPr>
          <w:szCs w:val="28"/>
        </w:rPr>
        <w:t>Про вступ на посаду Рябця О. В.</w:t>
      </w:r>
      <w:r>
        <w:rPr>
          <w:szCs w:val="28"/>
          <w:lang w:val="en-US"/>
        </w:rPr>
        <w:t xml:space="preserve">” </w:t>
      </w:r>
      <w:r>
        <w:rPr>
          <w:szCs w:val="28"/>
        </w:rPr>
        <w:t>на 1 арк. в 1 прим.</w:t>
      </w:r>
    </w:p>
    <w:p>
      <w:pPr>
        <w:ind w:left="1134"/>
        <w:jc w:val="both"/>
        <w:rPr>
          <w:szCs w:val="28"/>
        </w:rPr>
      </w:pPr>
      <w:r>
        <w:rPr>
          <w:szCs w:val="28"/>
        </w:rPr>
        <w:t xml:space="preserve">4. Копія наказу НСЗУ від 25.09.2023 № 473-к </w:t>
      </w:r>
      <w:r>
        <w:rPr>
          <w:szCs w:val="28"/>
          <w:lang w:val="en-US"/>
        </w:rPr>
        <w:t>“</w:t>
      </w:r>
      <w:r>
        <w:rPr>
          <w:szCs w:val="28"/>
        </w:rPr>
        <w:t>Про вступ на посаду Надашкевич І. С.</w:t>
      </w:r>
      <w:r>
        <w:rPr>
          <w:szCs w:val="28"/>
          <w:lang w:val="en-US"/>
        </w:rPr>
        <w:t xml:space="preserve">” </w:t>
      </w:r>
      <w:r>
        <w:rPr>
          <w:szCs w:val="28"/>
        </w:rPr>
        <w:t>на 1 арк. в 1 прим.</w:t>
      </w:r>
    </w:p>
    <w:p/>
    <w:p/>
    <w:p>
      <w:pPr>
        <w:tabs>
          <w:tab w:val="left" w:pos="7088" w:leader="none"/>
        </w:tabs>
      </w:pPr>
      <w:r>
        <w:t xml:space="preserve">Голова                                                                                      Наталія ГУСАК</w:t>
      </w:r>
    </w:p>
    <w:p/>
    <w:p/>
    <w:p/>
    <w:p/>
    <w:p/>
    <w:p/>
    <w:p/>
    <w:p/>
    <w:p/>
    <w:p/>
    <w:p>
      <w:pPr>
        <w:rPr>
          <w:sz w:val="24"/>
        </w:rPr>
      </w:pPr>
      <w:r>
        <w:rPr>
          <w:sz w:val="24"/>
        </w:rPr>
        <w:t>Світлана Піцхелаурі 290 04 02</w:t>
      </w:r>
    </w:p>
    <w:sectPr>
      <w:headerReference xmlns:r="http://schemas.openxmlformats.org/officeDocument/2006/relationships" w:type="first" r:id="RelHdr1"/>
      <w:footnotePr/>
      <w:endnotePr/>
      <w:type w:val="nextPage"/>
      <w:pgSz w:w="11905" w:h="16837" w:code="0"/>
      <w:pgMar w:left="1701" w:right="565" w:top="1382" w:bottom="1134" w:header="284" w:footer="1134" w:gutter="0"/>
      <w:titlePg w:val="1"/>
    </w:sectPr>
  </w:body>
</w:document>
</file>

<file path=word/endnotes.xml><?xml version="1.0" encoding="utf-8"?>
<w:endnotes xmlns:w="http://schemas.openxmlformats.org/wordprocessingml/2006/main" xmlns:wps="http://schemas.microsoft.com/office/word/2010/wordprocessingShape" xmlns:mc="http://schemas.openxmlformats.org/markup-compatibility/2006" xmlns:w10="urn:schemas-microsoft-com:office:word" xmlns:v="urn:schemas-microsoft-com:vml" xmlns:wp14="http://schemas.microsoft.com/office/word/2010/wordprocessingDrawing" xmlns:wpg="http://schemas.microsoft.com/office/word/2010/wordprocessingGroup" xmlns:wpc="http://schemas.microsoft.com/office/word/2010/wordprocessingCanvas" xmlns:w14="http://schemas.microsoft.com/office/word/2010/wordml" xmlns:w15="http://schemas.microsoft.com/office/word/2012/wordml" xmlns:cx1="http://schemas.microsoft.com/office/drawing/2015/9/8/chartex" xmlns:cx2="http://schemas.microsoft.com/office/drawing/2015/10/21/chartex" mc:Ignorable="wp14 w14 w15">
  <w:endnote w:type="separator" w:id="-1">
    <w:p/>
  </w:endnote>
  <w:endnote w:type="continuationSeparator" w:id="0">
    <w:p/>
  </w:endnote>
</w:endnotes>
</file>

<file path=word/footnotes.xml><?xml version="1.0" encoding="utf-8"?>
<w:footnotes xmlns:w="http://schemas.openxmlformats.org/wordprocessingml/2006/main" xmlns:wps="http://schemas.microsoft.com/office/word/2010/wordprocessingShape" xmlns:mc="http://schemas.openxmlformats.org/markup-compatibility/2006" xmlns:w10="urn:schemas-microsoft-com:office:word" xmlns:v="urn:schemas-microsoft-com:vml" xmlns:wp14="http://schemas.microsoft.com/office/word/2010/wordprocessingDrawing" xmlns:wpg="http://schemas.microsoft.com/office/word/2010/wordprocessingGroup" xmlns:wpc="http://schemas.microsoft.com/office/word/2010/wordprocessingCanvas" xmlns:w14="http://schemas.microsoft.com/office/word/2010/wordml" xmlns:w15="http://schemas.microsoft.com/office/word/2012/wordml" xmlns:cx1="http://schemas.microsoft.com/office/drawing/2015/9/8/chartex" xmlns:cx2="http://schemas.microsoft.com/office/drawing/2015/10/21/chartex" mc:Ignorable="wp14 w14 w15">
  <w:footnote w:type="separator" w:id="-1">
    <w:p/>
  </w:footnote>
  <w:footnote w:type="continuationSeparator" w:id="0">
    <w:p/>
  </w:footnote>
</w:footnotes>
</file>

<file path=word/header1.xml><?xml version="1.0" encoding="utf-8"?>
<w:hdr xmlns:w="http://schemas.openxmlformats.org/wordprocessingml/2006/main" xmlns:wps="http://schemas.microsoft.com/office/word/2010/wordprocessingShape" xmlns:mc="http://schemas.openxmlformats.org/markup-compatibility/2006" xmlns:w10="urn:schemas-microsoft-com:office:word" xmlns:v="urn:schemas-microsoft-com:vml" xmlns:wp14="http://schemas.microsoft.com/office/word/2010/wordprocessingDrawing" xmlns:wpg="http://schemas.microsoft.com/office/word/2010/wordprocessingGroup" xmlns:wpc="http://schemas.microsoft.com/office/word/2010/wordprocessingCanvas" xmlns:w14="http://schemas.microsoft.com/office/word/2010/wordml" xmlns:w15="http://schemas.microsoft.com/office/word/2012/wordml" xmlns:cx1="http://schemas.microsoft.com/office/drawing/2015/9/8/chartex" xmlns:cx2="http://schemas.microsoft.com/office/drawing/2015/10/21/chartex" mc:Ignorable="wp14 w14 w15">
  <w:p>
    <w:pPr>
      <w:pStyle w:val="P1"/>
      <w:jc w:val="center"/>
    </w:pPr>
    <w:r>
      <w:rPr>
        <w:noProof w:val="1"/>
        <w:sz w:val="24"/>
        <w:lang w:eastAsia="uk-UA"/>
      </w:rPr>
      <w:drawing>
        <wp:inline xmlns:wp="http://schemas.openxmlformats.org/drawingml/2006/wordprocessingDrawing" distT="0" distB="0" distL="0" distR="0">
          <wp:extent cx="464185" cy="640715"/>
          <wp:effectExtent l="0" t="0" r="0" b="6985"/>
          <wp:docPr id="5" name="Рисунок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3"/>
                  <pic:cNvPicPr>
                    <a:picLocks noChangeAspect="1" noChangeArrowheads="1"/>
                  </pic:cNvPicPr>
                </pic:nvPicPr>
                <pic:blipFill dpi="0">
                  <a:blip xmlns:r="http://schemas.openxmlformats.org/officeDocument/2006/relationships" r:embed="Relimage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2386" cy="652051"/>
                  </a:xfrm>
                  <a:prstGeom prst="rect"/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>
  <w:abstractNum w:abstractNumId="0">
    <w:nsid w:val="3FD9350A"/>
    <w:multiLevelType w:val="hybridMultilevel"/>
    <w:lvl w:ilvl="0" w:tplc="51489624">
      <w:start w:val="1"/>
      <w:numFmt w:val="decimal"/>
      <w:suff w:val="tab"/>
      <w:lvlText w:val="%1."/>
      <w:lvlJc w:val="left"/>
      <w:pPr>
        <w:ind w:hanging="360" w:left="927"/>
      </w:pPr>
      <w:rPr/>
    </w:lvl>
    <w:lvl w:ilvl="1" w:tplc="04220019">
      <w:start w:val="1"/>
      <w:numFmt w:val="lowerLetter"/>
      <w:suff w:val="tab"/>
      <w:lvlText w:val="%2."/>
      <w:lvlJc w:val="left"/>
      <w:pPr>
        <w:ind w:hanging="360" w:left="1647"/>
      </w:pPr>
      <w:rPr/>
    </w:lvl>
    <w:lvl w:ilvl="2" w:tplc="0422001B">
      <w:start w:val="1"/>
      <w:numFmt w:val="lowerRoman"/>
      <w:suff w:val="tab"/>
      <w:lvlText w:val="%3."/>
      <w:lvlJc w:val="right"/>
      <w:pPr>
        <w:ind w:hanging="180" w:left="2367"/>
      </w:pPr>
      <w:rPr/>
    </w:lvl>
    <w:lvl w:ilvl="3" w:tplc="0422000F">
      <w:start w:val="1"/>
      <w:numFmt w:val="decimal"/>
      <w:suff w:val="tab"/>
      <w:lvlText w:val="%4."/>
      <w:lvlJc w:val="left"/>
      <w:pPr>
        <w:ind w:hanging="360" w:left="3087"/>
      </w:pPr>
      <w:rPr/>
    </w:lvl>
    <w:lvl w:ilvl="4" w:tplc="04220019">
      <w:start w:val="1"/>
      <w:numFmt w:val="lowerLetter"/>
      <w:suff w:val="tab"/>
      <w:lvlText w:val="%5."/>
      <w:lvlJc w:val="left"/>
      <w:pPr>
        <w:ind w:hanging="360" w:left="3807"/>
      </w:pPr>
      <w:rPr/>
    </w:lvl>
    <w:lvl w:ilvl="5" w:tplc="0422001B">
      <w:start w:val="1"/>
      <w:numFmt w:val="lowerRoman"/>
      <w:suff w:val="tab"/>
      <w:lvlText w:val="%6."/>
      <w:lvlJc w:val="right"/>
      <w:pPr>
        <w:ind w:hanging="180" w:left="4527"/>
      </w:pPr>
      <w:rPr/>
    </w:lvl>
    <w:lvl w:ilvl="6" w:tplc="0422000F">
      <w:start w:val="1"/>
      <w:numFmt w:val="decimal"/>
      <w:suff w:val="tab"/>
      <w:lvlText w:val="%7."/>
      <w:lvlJc w:val="left"/>
      <w:pPr>
        <w:ind w:hanging="360" w:left="5247"/>
      </w:pPr>
      <w:rPr/>
    </w:lvl>
    <w:lvl w:ilvl="7" w:tplc="04220019">
      <w:start w:val="1"/>
      <w:numFmt w:val="lowerLetter"/>
      <w:suff w:val="tab"/>
      <w:lvlText w:val="%8."/>
      <w:lvlJc w:val="left"/>
      <w:pPr>
        <w:ind w:hanging="360" w:left="5967"/>
      </w:pPr>
      <w:rPr/>
    </w:lvl>
    <w:lvl w:ilvl="8" w:tplc="0422001B">
      <w:start w:val="1"/>
      <w:numFmt w:val="lowerRoman"/>
      <w:suff w:val="tab"/>
      <w:lvlText w:val="%9."/>
      <w:lvlJc w:val="right"/>
      <w:pPr>
        <w:ind w:hanging="180" w:left="6687"/>
      </w:pPr>
      <w:rPr/>
    </w:lvl>
  </w:abstractNum>
  <w:abstractNum w:abstractNumId="1">
    <w:nsid w:val="4AFF5798"/>
    <w:multiLevelType w:val="hybridMultilevel"/>
    <w:lvl w:ilvl="0" w:tplc="B8C03284">
      <w:start w:val="1"/>
      <w:numFmt w:val="bullet"/>
      <w:suff w:val="tab"/>
      <w:lvlText w:val="-"/>
      <w:lvlJc w:val="left"/>
      <w:pPr>
        <w:ind w:hanging="360" w:left="1069"/>
      </w:pPr>
      <w:rPr>
        <w:rFonts w:ascii="Times New Roman" w:hAnsi="Times New Roman"/>
      </w:rPr>
    </w:lvl>
    <w:lvl w:ilvl="1" w:tplc="04220003">
      <w:start w:val="1"/>
      <w:numFmt w:val="bullet"/>
      <w:suff w:val="tab"/>
      <w:lvlText w:val="o"/>
      <w:lvlJc w:val="left"/>
      <w:pPr>
        <w:ind w:hanging="360" w:left="1789"/>
      </w:pPr>
      <w:rPr>
        <w:rFonts w:ascii="Courier New" w:hAnsi="Courier New"/>
      </w:rPr>
    </w:lvl>
    <w:lvl w:ilvl="2" w:tplc="04220005">
      <w:start w:val="1"/>
      <w:numFmt w:val="bullet"/>
      <w:suff w:val="tab"/>
      <w:lvlText w:val=""/>
      <w:lvlJc w:val="left"/>
      <w:pPr>
        <w:ind w:hanging="360" w:left="2509"/>
      </w:pPr>
      <w:rPr>
        <w:rFonts w:ascii="Wingdings" w:hAnsi="Wingdings"/>
      </w:rPr>
    </w:lvl>
    <w:lvl w:ilvl="3" w:tplc="04220001">
      <w:start w:val="1"/>
      <w:numFmt w:val="bullet"/>
      <w:suff w:val="tab"/>
      <w:lvlText w:val=""/>
      <w:lvlJc w:val="left"/>
      <w:pPr>
        <w:ind w:hanging="360" w:left="3229"/>
      </w:pPr>
      <w:rPr>
        <w:rFonts w:ascii="Symbol" w:hAnsi="Symbol"/>
      </w:rPr>
    </w:lvl>
    <w:lvl w:ilvl="4" w:tplc="04220003">
      <w:start w:val="1"/>
      <w:numFmt w:val="bullet"/>
      <w:suff w:val="tab"/>
      <w:lvlText w:val="o"/>
      <w:lvlJc w:val="left"/>
      <w:pPr>
        <w:ind w:hanging="360" w:left="3949"/>
      </w:pPr>
      <w:rPr>
        <w:rFonts w:ascii="Courier New" w:hAnsi="Courier New"/>
      </w:rPr>
    </w:lvl>
    <w:lvl w:ilvl="5" w:tplc="04220005">
      <w:start w:val="1"/>
      <w:numFmt w:val="bullet"/>
      <w:suff w:val="tab"/>
      <w:lvlText w:val=""/>
      <w:lvlJc w:val="left"/>
      <w:pPr>
        <w:ind w:hanging="360" w:left="4669"/>
      </w:pPr>
      <w:rPr>
        <w:rFonts w:ascii="Wingdings" w:hAnsi="Wingdings"/>
      </w:rPr>
    </w:lvl>
    <w:lvl w:ilvl="6" w:tplc="04220001">
      <w:start w:val="1"/>
      <w:numFmt w:val="bullet"/>
      <w:suff w:val="tab"/>
      <w:lvlText w:val=""/>
      <w:lvlJc w:val="left"/>
      <w:pPr>
        <w:ind w:hanging="360" w:left="5389"/>
      </w:pPr>
      <w:rPr>
        <w:rFonts w:ascii="Symbol" w:hAnsi="Symbol"/>
      </w:rPr>
    </w:lvl>
    <w:lvl w:ilvl="7" w:tplc="04220003">
      <w:start w:val="1"/>
      <w:numFmt w:val="bullet"/>
      <w:suff w:val="tab"/>
      <w:lvlText w:val="o"/>
      <w:lvlJc w:val="left"/>
      <w:pPr>
        <w:ind w:hanging="360" w:left="6109"/>
      </w:pPr>
      <w:rPr>
        <w:rFonts w:ascii="Courier New" w:hAnsi="Courier New"/>
      </w:rPr>
    </w:lvl>
    <w:lvl w:ilvl="8" w:tplc="04220005">
      <w:start w:val="1"/>
      <w:numFmt w:val="bullet"/>
      <w:suff w:val="tab"/>
      <w:lvlText w:val=""/>
      <w:lvlJc w:val="left"/>
      <w:pPr>
        <w:ind w:hanging="360" w:left="6829"/>
      </w:pPr>
      <w:rPr>
        <w:rFonts w:ascii="Wingdings" w:hAnsi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w="http://schemas.openxmlformats.org/wordprocessingml/2006/main">
  <w:displayBackgroundShape w:val="0"/>
  <w:defaultTabStop w:val="708"/>
  <w:autoHyphenation w:val="0"/>
  <w:hyphenationZone w:val="425"/>
  <w:evenAndOddHeaders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  <w:footnotePr>
    <w:footnote w:id="-1"/>
    <w:footnote w:id="0"/>
  </w:footnotePr>
  <w:endnotePr>
    <w:endnote w:id="-1"/>
    <w:endnote w:id="0"/>
  </w:endnotePr>
</w:settings>
</file>

<file path=word/styles.xml><?xml version="1.0" encoding="utf-8"?>
<w:styles xmlns:w="http://schemas.openxmlformats.org/wordprocessingml/2006/main">
  <w:docDefaults>
    <w:rPrDefault>
      <w:rPr>
        <w:rFonts w:ascii="Times New Roman" w:hAnsi="Times New Roman"/>
        <w:sz w:val="28"/>
        <w:szCs w:val="22"/>
        <w:lang w:val="uk-UA" w:bidi="ar-SA" w:eastAsia="en-US"/>
      </w:rPr>
    </w:rPrDefault>
    <w:pPrDefault>
      <w:pPr>
        <w:keepNext w:val="0"/>
        <w:keepLines w:val="0"/>
        <w:pageBreakBefore w:val="0"/>
        <w:widowControl w:val="1"/>
        <w:suppressLineNumbers w:val="0"/>
        <w:shd w:val="clear" w:fill="auto"/>
        <w:suppressAutoHyphens w:val="0"/>
        <w:spacing w:lineRule="auto" w:line="240" w:before="0" w:after="0" w:beforeAutospacing="0" w:afterAutospacing="0"/>
        <w:ind w:firstLine="0" w:left="0" w:right="0"/>
        <w:contextualSpacing w:val="0"/>
        <w:bidi w:val="0"/>
        <w:jc w:val="left"/>
        <w:outlineLvl w:val="9"/>
      </w:pPr>
    </w:pPrDefault>
  </w:docDefaults>
  <w:style w:type="paragraph" w:styleId="P0" w:default="1">
    <w:name w:val="Normal"/>
    <w:qFormat/>
    <w:pPr/>
    <w:rPr>
      <w:szCs w:val="24"/>
      <w:lang w:eastAsia="ru-RU"/>
    </w:rPr>
  </w:style>
  <w:style w:type="paragraph" w:styleId="P1">
    <w:name w:val="header"/>
    <w:basedOn w:val="P0"/>
    <w:link w:val="C3"/>
    <w:pPr>
      <w:tabs>
        <w:tab w:val="center" w:pos="4819" w:leader="none"/>
        <w:tab w:val="right" w:pos="9639" w:leader="none"/>
      </w:tabs>
    </w:pPr>
    <w:rPr/>
  </w:style>
  <w:style w:type="paragraph" w:styleId="P2">
    <w:name w:val="footer"/>
    <w:basedOn w:val="P0"/>
    <w:link w:val="C4"/>
    <w:pPr>
      <w:tabs>
        <w:tab w:val="center" w:pos="4819" w:leader="none"/>
        <w:tab w:val="right" w:pos="9639" w:leader="none"/>
      </w:tabs>
    </w:pPr>
    <w:rPr/>
  </w:style>
  <w:style w:type="paragraph" w:styleId="P3">
    <w:name w:val="Balloon Text"/>
    <w:basedOn w:val="P0"/>
    <w:link w:val="C5"/>
    <w:semiHidden/>
    <w:pPr/>
    <w:rPr>
      <w:rFonts w:ascii="Segoe UI" w:hAnsi="Segoe UI"/>
      <w:sz w:val="18"/>
      <w:szCs w:val="18"/>
    </w:rPr>
  </w:style>
  <w:style w:type="paragraph" w:styleId="P4">
    <w:name w:val="List Paragraph"/>
    <w:basedOn w:val="P0"/>
    <w:qFormat/>
    <w:pPr>
      <w:ind w:left="720"/>
      <w:contextualSpacing w:val="1"/>
    </w:pPr>
    <w:rPr/>
  </w:style>
  <w:style w:type="paragraph" w:styleId="P5">
    <w:name w:val="footnote text"/>
    <w:link w:val="C8"/>
    <w:semiHidden/>
    <w:pPr>
      <w:spacing w:lineRule="auto" w:line="240" w:after="0"/>
    </w:pPr>
    <w:rPr>
      <w:sz w:val="20"/>
      <w:szCs w:val="20"/>
    </w:rPr>
  </w:style>
  <w:style w:type="paragraph" w:styleId="P6">
    <w:name w:val="endnote text"/>
    <w:link w:val="C10"/>
    <w:semiHidden/>
    <w:pPr>
      <w:spacing w:lineRule="auto" w:line="240" w:after="0"/>
    </w:pPr>
    <w:rPr>
      <w:sz w:val="20"/>
      <w:szCs w:val="20"/>
    </w:rPr>
  </w:style>
  <w:style w:type="character" w:styleId="C0" w:default="1">
    <w:name w:val="Default Paragraph Font"/>
    <w:semiHidden/>
    <w:rPr/>
  </w:style>
  <w:style w:type="character" w:styleId="C1">
    <w:name w:val="Line Number"/>
    <w:basedOn w:val="C0"/>
    <w:semiHidden/>
    <w:rPr/>
  </w:style>
  <w:style w:type="character" w:styleId="C2">
    <w:name w:val="Hyperlink"/>
    <w:rPr>
      <w:color w:val="0000FF"/>
      <w:u w:val="single"/>
    </w:rPr>
  </w:style>
  <w:style w:type="character" w:styleId="C3">
    <w:name w:val="Верхній колонтитул Знак"/>
    <w:basedOn w:val="C0"/>
    <w:link w:val="P1"/>
    <w:rPr>
      <w:szCs w:val="24"/>
      <w:lang w:eastAsia="ru-RU"/>
    </w:rPr>
  </w:style>
  <w:style w:type="character" w:styleId="C4">
    <w:name w:val="Нижній колонтитул Знак"/>
    <w:basedOn w:val="C0"/>
    <w:link w:val="P2"/>
    <w:rPr>
      <w:szCs w:val="24"/>
      <w:lang w:eastAsia="ru-RU"/>
    </w:rPr>
  </w:style>
  <w:style w:type="character" w:styleId="C5">
    <w:name w:val="Текст у виносці Знак"/>
    <w:basedOn w:val="C0"/>
    <w:link w:val="P3"/>
    <w:semiHidden/>
    <w:rPr>
      <w:rFonts w:ascii="Segoe UI" w:hAnsi="Segoe UI"/>
      <w:sz w:val="18"/>
      <w:szCs w:val="18"/>
      <w:lang w:eastAsia="ru-RU"/>
    </w:rPr>
  </w:style>
  <w:style w:type="character" w:styleId="C6">
    <w:name w:val="Unresolved Mention"/>
    <w:basedOn w:val="C0"/>
    <w:semiHidden/>
    <w:rPr>
      <w:color w:val="605E5C"/>
      <w:shd w:val="clear" w:color="auto" w:fill="E1DFDD"/>
    </w:rPr>
  </w:style>
  <w:style w:type="character" w:styleId="C7">
    <w:name w:val="footnote reference"/>
    <w:semiHidden/>
    <w:rPr>
      <w:vertAlign w:val="superscript"/>
    </w:rPr>
  </w:style>
  <w:style w:type="character" w:styleId="C8">
    <w:name w:val="Footnote Text Char"/>
    <w:link w:val="P5"/>
    <w:semiHidden/>
    <w:rPr>
      <w:sz w:val="20"/>
      <w:szCs w:val="20"/>
    </w:rPr>
  </w:style>
  <w:style w:type="character" w:styleId="C9">
    <w:name w:val="endnote reference"/>
    <w:semiHidden/>
    <w:rPr>
      <w:vertAlign w:val="superscript"/>
    </w:rPr>
  </w:style>
  <w:style w:type="character" w:styleId="C10">
    <w:name w:val="Endnote Text Char"/>
    <w:link w:val="P6"/>
    <w:semiHidden/>
    <w:rPr>
      <w:sz w:val="20"/>
      <w:szCs w:val="20"/>
    </w:rPr>
  </w:style>
  <w:style w:type="table" w:styleId="T0" w:default="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/>
    <w:tcPr/>
  </w:style>
  <w:style w:type="table" w:styleId="T1">
    <w:name w:val="Table Simple 1"/>
    <w:basedOn w:val="T0"/>
    <w:tblPr>
      <w:tblBorders>
        <w:top w:val="single" w:sz="4" w:space="0" w:shadow="0" w:frame="0" w:color="000000"/>
        <w:left w:val="single" w:sz="4" w:space="0" w:shadow="0" w:frame="0" w:color="000000"/>
        <w:bottom w:val="single" w:sz="4" w:space="0" w:shadow="0" w:frame="0" w:color="000000"/>
        <w:right w:val="single" w:sz="4" w:space="0" w:shadow="0" w:frame="0" w:color="000000"/>
        <w:insideH w:val="single" w:sz="4" w:space="0" w:shadow="0" w:frame="0" w:color="000000"/>
        <w:insideV w:val="single" w:sz="4" w:space="0" w:shadow="0" w:frame="0" w:color="000000"/>
      </w:tblBorders>
      <w:tblCellMar>
        <w:top w:w="0" w:type="dxa"/>
        <w:left w:w="108" w:type="dxa"/>
        <w:bottom w:w="0" w:type="dxa"/>
        <w:right w:w="108" w:type="dxa"/>
      </w:tblCellMar>
    </w:tblPr>
    <w:trPr/>
    <w:tcPr/>
  </w:style>
  <w:style w:type="table" w:styleId="T2">
    <w:name w:val="Table Grid"/>
    <w:basedOn w:val="T0"/>
    <w:tblPr>
      <w:tblBorders>
        <w:top w:val="single" w:sz="4" w:space="0" w:shadow="0" w:frame="0" w:color="auto"/>
        <w:left w:val="single" w:sz="4" w:space="0" w:shadow="0" w:frame="0" w:color="auto"/>
        <w:bottom w:val="single" w:sz="4" w:space="0" w:shadow="0" w:frame="0" w:color="auto"/>
        <w:right w:val="single" w:sz="4" w:space="0" w:shadow="0" w:frame="0" w:color="auto"/>
        <w:insideH w:val="single" w:sz="4" w:space="0" w:shadow="0" w:frame="0" w:color="auto"/>
        <w:insideV w:val="single" w:sz="4" w:space="0" w:shadow="0" w:frame="0" w:color="auto"/>
      </w:tblBorders>
    </w:tblPr>
    <w:trPr/>
    <w:tcPr/>
  </w:style>
  <w:style w:type="numbering" w:styleId="N0">
    <w:name w:val="No List"/>
  </w:style>
</w:styles>
</file>

<file path=word/_rels/document.xml.rels>&#65279;<?xml version="1.0" encoding="utf-8"?><Relationships xmlns="http://schemas.openxmlformats.org/package/2006/relationships"><Relationship Id="R2" Type="http://schemas.openxmlformats.org/officeDocument/2006/relationships/hyperlink" Target="mailto:request-126394-f140b0ef@dostup.org.ua" TargetMode="External" /><Relationship Id="RelHdr1" Type="http://schemas.openxmlformats.org/officeDocument/2006/relationships/header" Target="header1.xml" /><Relationship Id="RelFnt1" Type="http://schemas.openxmlformats.org/officeDocument/2006/relationships/footnotes" Target="footnotes.xml" /><Relationship Id="RelEnt1" Type="http://schemas.openxmlformats.org/officeDocument/2006/relationships/endnotes" Target="endnotes.xml" /><Relationship Id="RelStyle1" Type="http://schemas.openxmlformats.org/officeDocument/2006/relationships/styles" Target="styles.xml" /><Relationship Id="RelNum1" Type="http://schemas.openxmlformats.org/officeDocument/2006/relationships/numbering" Target="numbering.xml" /><Relationship Id="RelSettings1" Type="http://schemas.openxmlformats.org/officeDocument/2006/relationships/settings" Target="settings.xml" /><Relationship Id="RelTheme1" Type="http://schemas.openxmlformats.org/officeDocument/2006/relationships/theme" Target="theme/theme1.xml" /><Relationship Id="RelItem1" Type="http://schemas.openxmlformats.org/officeDocument/2006/relationships/customXml" Target="../customXml/item1.xml" /></Relationships>
</file>

<file path=word/_rels/endnotes.xml.rels>&#65279;<?xml version="1.0" encoding="utf-8"?><Relationships xmlns="http://schemas.openxmlformats.org/package/2006/relationships" />
</file>

<file path=word/_rels/footnotes.xml.rels>&#65279;<?xml version="1.0" encoding="utf-8"?><Relationships xmlns="http://schemas.openxmlformats.org/package/2006/relationships" />
</file>

<file path=word/_rels/header1.xml.rels>&#65279;<?xml version="1.0" encoding="utf-8"?><Relationships xmlns="http://schemas.openxmlformats.org/package/2006/relationships"><Relationship Id="Relimage1" Type="http://schemas.openxmlformats.org/officeDocument/2006/relationships/image" Target="/media/image1.png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mpd="sng" algn="ctr">
          <a:solidFill>
            <a:schemeClr val="phClr"/>
          </a:solidFill>
          <a:prstDash val="solid"/>
          <a:miter lim="800000"/>
        </a:ln>
        <a:ln w="12700" cmpd="sng" algn="ctr">
          <a:solidFill>
            <a:schemeClr val="phClr"/>
          </a:solidFill>
          <a:prstDash val="solid"/>
          <a:miter lim="800000"/>
        </a:ln>
        <a:ln w="19050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</a:theme>
</file>

<file path=customXml/_rels/item1.xml.rels>&#65279;<?xml version="1.0" encoding="utf-8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b848f1-365f-4a5e-96ae-fa7f9b553a5f}">
  <ds:schemaRefs>
    <ds:schemaRef ds:uri="http://schemas.microsoft.com/vsto/samples"/>
  </ds:schemaRefs>
</ds:datastoreItem>
</file>

<file path=docProps/app.xml><?xml version="1.0" encoding="utf-8"?>
<Properties xmlns="http://schemas.openxmlformats.org/officeDocument/2006/extended-properties">
  <Application>DevExpress Office File API/21.1.3.0</Application>
  <AppVersion>21.1</AppVersion>
  <Template>Normal</Template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user</dc:creator>
  <dcterms:created xsi:type="dcterms:W3CDTF">2024-04-16T13:01:00Z</dcterms:created>
  <cp:lastModifiedBy>pool-iis</cp:lastModifiedBy>
  <cp:lastPrinted>2023-12-26T08:50:00Z</cp:lastPrinted>
  <dcterms:modified xsi:type="dcterms:W3CDTF">2024-04-16T13:58:35Z</dcterms:modified>
  <cp:revision>4</cp:revision>
</cp:coreProperties>
</file>